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83" w:rsidRPr="00246AA3" w:rsidRDefault="00171983" w:rsidP="00171983">
      <w:pPr>
        <w:ind w:left="672" w:hanging="246"/>
        <w:jc w:val="both"/>
        <w:rPr>
          <w:rFonts w:ascii="Book Antiqua" w:hAnsi="Book Antiqua" w:cs="Book Antiqua"/>
          <w:b/>
          <w:bCs/>
          <w:kern w:val="36"/>
          <w:sz w:val="24"/>
          <w:szCs w:val="24"/>
        </w:rPr>
      </w:pPr>
      <w:r w:rsidRPr="00246AA3">
        <w:rPr>
          <w:rFonts w:ascii="Book Antiqua" w:hAnsi="Book Antiqua" w:cs="Book Antiqua"/>
          <w:b/>
          <w:bCs/>
          <w:kern w:val="36"/>
          <w:sz w:val="24"/>
          <w:szCs w:val="24"/>
        </w:rPr>
        <w:t>1º ESO</w:t>
      </w:r>
    </w:p>
    <w:p w:rsidR="00171983" w:rsidRPr="00EE6E59" w:rsidRDefault="00171983" w:rsidP="00171983">
      <w:pPr>
        <w:ind w:left="426"/>
        <w:jc w:val="both"/>
        <w:rPr>
          <w:rFonts w:ascii="Book Antiqua" w:hAnsi="Book Antiqua" w:cs="Book Antiqua"/>
          <w:b/>
          <w:bCs/>
          <w:kern w:val="36"/>
        </w:rPr>
      </w:pPr>
      <w:r w:rsidRPr="00EE6E59">
        <w:rPr>
          <w:rFonts w:ascii="Book Antiqua" w:hAnsi="Book Antiqua" w:cs="Book Antiqua"/>
          <w:b/>
          <w:bCs/>
          <w:kern w:val="36"/>
        </w:rPr>
        <w:t>OBJETIVOS GENER</w:t>
      </w:r>
      <w:r>
        <w:rPr>
          <w:rFonts w:ascii="Book Antiqua" w:hAnsi="Book Antiqua" w:cs="Book Antiqua"/>
          <w:b/>
          <w:bCs/>
          <w:kern w:val="36"/>
        </w:rPr>
        <w:t xml:space="preserve">ALES </w:t>
      </w:r>
    </w:p>
    <w:p w:rsidR="00171983" w:rsidRDefault="00171983" w:rsidP="00171983">
      <w:pPr>
        <w:pStyle w:val="Prrafodelista"/>
        <w:numPr>
          <w:ilvl w:val="0"/>
          <w:numId w:val="1"/>
        </w:numPr>
        <w:spacing w:after="0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Conocer y comparar críticamente las religiones de la antigüedad con la realidad, con el cristianismo y con sus principales valores y virtudes</w:t>
      </w:r>
      <w:r>
        <w:rPr>
          <w:rFonts w:ascii="Book Antiqua" w:hAnsi="Book Antiqua" w:cs="Book Antiqua"/>
          <w:sz w:val="20"/>
          <w:szCs w:val="20"/>
        </w:rPr>
        <w:t>.</w:t>
      </w:r>
    </w:p>
    <w:p w:rsidR="00171983" w:rsidRPr="009475ED" w:rsidRDefault="00171983" w:rsidP="00171983">
      <w:pPr>
        <w:pStyle w:val="Prrafodelista"/>
        <w:spacing w:after="0"/>
        <w:ind w:left="0"/>
        <w:jc w:val="both"/>
        <w:rPr>
          <w:rFonts w:ascii="Book Antiqua" w:hAnsi="Book Antiqua" w:cs="Book Antiqua"/>
          <w:sz w:val="20"/>
          <w:szCs w:val="20"/>
        </w:rPr>
      </w:pP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Investigar e interpretar correctamente el sentido religioso y cristiano sobre la creación y la moral católica del medio ambiente.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Describir y valorar las características de la Historia de la Salvación y cómo Dios se revela o interviene en la historia de la humanidad</w:t>
      </w:r>
      <w:r>
        <w:rPr>
          <w:rFonts w:ascii="Book Antiqua" w:hAnsi="Book Antiqua" w:cs="Book Antiqua"/>
          <w:sz w:val="20"/>
          <w:szCs w:val="20"/>
        </w:rPr>
        <w:t>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Comprender e indicar los principales hechos de la vida de Jesús de Nazaret, su mensaje de salvación y sus milagros, así como su centralidad en la Historia de la Salvación</w:t>
      </w:r>
      <w:r>
        <w:rPr>
          <w:rFonts w:ascii="Book Antiqua" w:hAnsi="Book Antiqua" w:cs="Book Antiqua"/>
          <w:sz w:val="20"/>
          <w:szCs w:val="20"/>
        </w:rPr>
        <w:t>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Conocer y enumerar las principales características de los Evangelios, la moral de Jesús de Nazaret y la moral cristiana.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Expresar y valorar las características de la resurrección de Jesucristo en relación con los Evangelios, la Historia de la Salvación y las investigaciones actuales sobre la vida después de la muerte.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Investigar y describir las características del sacramento del Bautismo en relación con Jesucristo  y su presencia en la Iglesia.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Reconocer y valorar las características de la Eucaristía en relación con Jesucristo  y su presencia en la Iglesia y en la misa.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Reconocer y valorar las características de la Confirmación la presencia del espíritu Santo en este sacramento y en la vida de la Iglesia.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Desarrollar la inteligencia espiritual por medio de la reflexión y la interiorización de las experiencias espirituales del patriarca José: la naturaleza, el autoconocimiento, la contemplación y la reflexión sobre hechos de la vida diaria.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Promover la inteligencia emocional por medio del conocimiento y la vivencia de los sentimientos de religiosidad, alabanza, alegría, resurrección, oración, sacrificio, fortaleza y deseo de Dios.</w:t>
      </w:r>
    </w:p>
    <w:p w:rsidR="00171983" w:rsidRPr="009475ED" w:rsidRDefault="00171983" w:rsidP="00171983">
      <w:pPr>
        <w:pStyle w:val="Prrafodelista"/>
        <w:numPr>
          <w:ilvl w:val="0"/>
          <w:numId w:val="1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Tomar conciencia de la importancia de clarificar, elegir y practicar los valores del hinduismo y el cristianismo, las bienaventuranzas, los Diez Mandamientos, la humanización, la confianza, la fraternidad, la esperanza, el compartir y la autenticidad.</w:t>
      </w:r>
    </w:p>
    <w:p w:rsidR="00171983" w:rsidRPr="006176E9" w:rsidRDefault="00171983" w:rsidP="00171983">
      <w:pPr>
        <w:ind w:left="709" w:hanging="283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CONTENIDOS 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b/>
          <w:bCs/>
          <w:sz w:val="20"/>
          <w:szCs w:val="20"/>
        </w:rPr>
        <w:t xml:space="preserve">Vivir la creación. </w:t>
      </w:r>
      <w:r w:rsidRPr="009475ED">
        <w:rPr>
          <w:rFonts w:ascii="Book Antiqua" w:hAnsi="Book Antiqua" w:cs="Book Antiqua"/>
          <w:sz w:val="20"/>
          <w:szCs w:val="20"/>
        </w:rPr>
        <w:t>Un Dios creador. La creación habla de Dios. Un Dios que cuida de las criaturas.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b/>
          <w:bCs/>
          <w:sz w:val="20"/>
          <w:szCs w:val="20"/>
        </w:rPr>
        <w:t xml:space="preserve">Elección. </w:t>
      </w:r>
      <w:r w:rsidRPr="009475ED">
        <w:rPr>
          <w:rFonts w:ascii="Book Antiqua" w:hAnsi="Book Antiqua" w:cs="Book Antiqua"/>
          <w:sz w:val="20"/>
          <w:szCs w:val="20"/>
        </w:rPr>
        <w:t>Todo empezó con una llamada y una promesa. Las dificultades de la relación con Dios. Abraham, padre de los creyentes.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b/>
          <w:bCs/>
          <w:sz w:val="20"/>
          <w:szCs w:val="20"/>
        </w:rPr>
        <w:t>Alianza.</w:t>
      </w:r>
      <w:r w:rsidRPr="009475ED">
        <w:rPr>
          <w:rFonts w:ascii="Book Antiqua" w:hAnsi="Book Antiqua" w:cs="Book Antiqua"/>
          <w:sz w:val="20"/>
          <w:szCs w:val="20"/>
        </w:rPr>
        <w:t xml:space="preserve"> Moisés, un niño adoptado. La misión de liberar al pueblo. Un Dios libertador.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b/>
          <w:bCs/>
          <w:sz w:val="20"/>
          <w:szCs w:val="20"/>
        </w:rPr>
        <w:lastRenderedPageBreak/>
        <w:t>Reyes y profetas.</w:t>
      </w:r>
      <w:r w:rsidRPr="009475ED">
        <w:rPr>
          <w:rFonts w:ascii="Book Antiqua" w:hAnsi="Book Antiqua" w:cs="Book Antiqua"/>
          <w:sz w:val="20"/>
          <w:szCs w:val="20"/>
        </w:rPr>
        <w:t xml:space="preserve"> La llamada de David. El rey David y la promesa del Mesías. Los poderosos y los profetas.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b/>
          <w:bCs/>
          <w:sz w:val="20"/>
          <w:szCs w:val="20"/>
        </w:rPr>
        <w:t>El origen del cristianismo.</w:t>
      </w:r>
      <w:r w:rsidRPr="009475ED">
        <w:rPr>
          <w:rFonts w:ascii="Book Antiqua" w:hAnsi="Book Antiqua" w:cs="Book Antiqua"/>
          <w:sz w:val="20"/>
          <w:szCs w:val="20"/>
        </w:rPr>
        <w:t xml:space="preserve"> El testimonio de los evangelios. Los lugares de Jesús. Los tiempos de Jesús.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b/>
          <w:bCs/>
          <w:sz w:val="20"/>
          <w:szCs w:val="20"/>
        </w:rPr>
        <w:t>Jesús, salvación y felicidad.</w:t>
      </w:r>
      <w:r w:rsidRPr="009475ED">
        <w:rPr>
          <w:rFonts w:ascii="Book Antiqua" w:hAnsi="Book Antiqua" w:cs="Book Antiqua"/>
          <w:sz w:val="20"/>
          <w:szCs w:val="20"/>
        </w:rPr>
        <w:t xml:space="preserve"> Cómo vivió Jesús su misión en la vida. El anuncio del reino de Dios. Acoger la salvación. Jesús el Mesías, el hijo de Dios.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b/>
          <w:bCs/>
          <w:sz w:val="20"/>
          <w:szCs w:val="20"/>
        </w:rPr>
        <w:t>Pentecostés, el nacimiento de la Iglesia.</w:t>
      </w:r>
      <w:r w:rsidRPr="009475ED">
        <w:rPr>
          <w:rFonts w:ascii="Book Antiqua" w:hAnsi="Book Antiqua" w:cs="Book Antiqua"/>
          <w:sz w:val="20"/>
          <w:szCs w:val="20"/>
        </w:rPr>
        <w:t xml:space="preserve"> La despedida de Jesús. Pentecostés. Comienza la misión.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Una comunidad </w:t>
      </w:r>
      <w:r w:rsidRPr="009475ED">
        <w:rPr>
          <w:rFonts w:ascii="Book Antiqua" w:hAnsi="Book Antiqua" w:cs="Book Antiqua"/>
          <w:b/>
          <w:bCs/>
          <w:sz w:val="20"/>
          <w:szCs w:val="20"/>
        </w:rPr>
        <w:t>llamada Iglesia.</w:t>
      </w:r>
      <w:r w:rsidRPr="009475ED">
        <w:rPr>
          <w:rFonts w:ascii="Book Antiqua" w:hAnsi="Book Antiqua" w:cs="Book Antiqua"/>
          <w:sz w:val="20"/>
          <w:szCs w:val="20"/>
        </w:rPr>
        <w:t xml:space="preserve"> Unidos en la fe y el amor. El interior de la comunidad. La misión de anunciar el evangelio.</w:t>
      </w:r>
    </w:p>
    <w:p w:rsidR="00171983" w:rsidRPr="009475ED" w:rsidRDefault="00171983" w:rsidP="00171983">
      <w:pPr>
        <w:pStyle w:val="Prrafodelista"/>
        <w:numPr>
          <w:ilvl w:val="0"/>
          <w:numId w:val="2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b/>
          <w:bCs/>
          <w:sz w:val="20"/>
          <w:szCs w:val="20"/>
        </w:rPr>
        <w:t>Celebrar la vida.</w:t>
      </w:r>
      <w:r w:rsidRPr="009475ED">
        <w:rPr>
          <w:rFonts w:ascii="Book Antiqua" w:hAnsi="Book Antiqua" w:cs="Book Antiqua"/>
          <w:sz w:val="20"/>
          <w:szCs w:val="20"/>
        </w:rPr>
        <w:t xml:space="preserve"> Necesitamos celebrar. La celebración cristiana más importantes: la eucaristía. Liturgia y sacramentos: las celebraciones cristianas. Entrar en la vida cristiana: bautismo y confirmación.</w:t>
      </w:r>
    </w:p>
    <w:p w:rsidR="00171983" w:rsidRDefault="00171983" w:rsidP="00171983">
      <w:pPr>
        <w:ind w:left="709" w:hanging="283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CRITERIOS DE EVALUACIÓN </w:t>
      </w:r>
    </w:p>
    <w:p w:rsidR="00171983" w:rsidRPr="00B26C47" w:rsidRDefault="00171983" w:rsidP="00171983">
      <w:pPr>
        <w:ind w:left="709" w:hanging="1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B26C47">
        <w:rPr>
          <w:rFonts w:ascii="Book Antiqua" w:hAnsi="Book Antiqua" w:cs="Book Antiqua"/>
          <w:b/>
          <w:bCs/>
          <w:i/>
          <w:iCs/>
          <w:sz w:val="20"/>
          <w:szCs w:val="20"/>
        </w:rPr>
        <w:t>Bloque 1: El sentido religioso del ser humano</w:t>
      </w:r>
    </w:p>
    <w:p w:rsidR="00171983" w:rsidRPr="009475ED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Reconocer y valorar que la realidad es don de Dios</w:t>
      </w:r>
      <w:r>
        <w:rPr>
          <w:rFonts w:ascii="Book Antiqua" w:hAnsi="Book Antiqua" w:cs="Book Antiqua"/>
          <w:sz w:val="20"/>
          <w:szCs w:val="20"/>
        </w:rPr>
        <w:t>.</w:t>
      </w:r>
    </w:p>
    <w:p w:rsidR="00171983" w:rsidRPr="009475ED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Identificar el origen divino de la realidad</w:t>
      </w:r>
      <w:r>
        <w:rPr>
          <w:rFonts w:ascii="Book Antiqua" w:hAnsi="Book Antiqua" w:cs="Book Antiqua"/>
          <w:sz w:val="20"/>
          <w:szCs w:val="20"/>
        </w:rPr>
        <w:t>.</w:t>
      </w:r>
    </w:p>
    <w:p w:rsidR="00171983" w:rsidRPr="009475ED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Contrastar el origen de la creación en los diferentes relatos religiosos acerca de la creación</w:t>
      </w:r>
      <w:r>
        <w:rPr>
          <w:rFonts w:ascii="Book Antiqua" w:hAnsi="Book Antiqua" w:cs="Book Antiqua"/>
          <w:sz w:val="20"/>
          <w:szCs w:val="20"/>
        </w:rPr>
        <w:t>.</w:t>
      </w:r>
    </w:p>
    <w:p w:rsidR="00171983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Diferenciar la explicación teológica y científica de la creación</w:t>
      </w:r>
      <w:r>
        <w:rPr>
          <w:rFonts w:ascii="Book Antiqua" w:hAnsi="Book Antiqua" w:cs="Book Antiqua"/>
          <w:sz w:val="20"/>
          <w:szCs w:val="20"/>
        </w:rPr>
        <w:t>.</w:t>
      </w:r>
    </w:p>
    <w:p w:rsidR="00171983" w:rsidRPr="007B6374" w:rsidRDefault="00171983" w:rsidP="00171983">
      <w:pPr>
        <w:pStyle w:val="Prrafodelista"/>
        <w:ind w:left="708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7B6374">
        <w:rPr>
          <w:rFonts w:ascii="Book Antiqua" w:hAnsi="Book Antiqua" w:cs="Book Antiqua"/>
          <w:b/>
          <w:bCs/>
          <w:i/>
          <w:iCs/>
          <w:sz w:val="20"/>
          <w:szCs w:val="20"/>
        </w:rPr>
        <w:t>Bloque 2: La revelación: Dios interviene en la historia</w:t>
      </w:r>
    </w:p>
    <w:p w:rsidR="00171983" w:rsidRPr="009475ED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Conocer, contrastar y apreciar los principales acontecimientos de la historia de Israel.</w:t>
      </w:r>
    </w:p>
    <w:p w:rsidR="00171983" w:rsidRPr="009475ED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Señalar e identificar los diferentes modos de comunicación que Dios ha usado en las distintas etapas de la historia  de Israel.</w:t>
      </w:r>
    </w:p>
    <w:p w:rsidR="00171983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Distinguir y comparar el procedimiento con el que Dios se manifiesta en las distintas etapas de la historia de Israel.</w:t>
      </w:r>
    </w:p>
    <w:p w:rsidR="00171983" w:rsidRPr="007B6374" w:rsidRDefault="00171983" w:rsidP="00171983">
      <w:pPr>
        <w:pStyle w:val="Prrafodelista"/>
        <w:ind w:left="708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7B6374">
        <w:rPr>
          <w:rFonts w:ascii="Book Antiqua" w:hAnsi="Book Antiqua" w:cs="Book Antiqua"/>
          <w:b/>
          <w:bCs/>
          <w:i/>
          <w:iCs/>
          <w:sz w:val="20"/>
          <w:szCs w:val="20"/>
        </w:rPr>
        <w:t>Bloque 3: Jesucristo, cumplimiento de la historia de la salvación</w:t>
      </w:r>
    </w:p>
    <w:p w:rsidR="00171983" w:rsidRPr="009475ED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Distinguir en Jesús los rasgos de su naturaleza divina y humana.</w:t>
      </w:r>
    </w:p>
    <w:p w:rsidR="00171983" w:rsidRPr="009475ED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Identificar la naturaleza y finalidad de los evangelios</w:t>
      </w:r>
      <w:r>
        <w:rPr>
          <w:rFonts w:ascii="Book Antiqua" w:hAnsi="Book Antiqua" w:cs="Book Antiqua"/>
          <w:sz w:val="20"/>
          <w:szCs w:val="20"/>
        </w:rPr>
        <w:t>.</w:t>
      </w:r>
    </w:p>
    <w:p w:rsidR="00171983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Conocer y comprender el proceso de formación de los evangelios.</w:t>
      </w:r>
    </w:p>
    <w:p w:rsidR="00171983" w:rsidRPr="007B6374" w:rsidRDefault="00171983" w:rsidP="00171983">
      <w:pPr>
        <w:pStyle w:val="Prrafodelista"/>
        <w:ind w:left="708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7B6374">
        <w:rPr>
          <w:rFonts w:ascii="Book Antiqua" w:hAnsi="Book Antiqua" w:cs="Book Antiqua"/>
          <w:b/>
          <w:bCs/>
          <w:i/>
          <w:iCs/>
          <w:sz w:val="20"/>
          <w:szCs w:val="20"/>
        </w:rPr>
        <w:t>Bloque 4: Permanencia de Jesucristo en la historia</w:t>
      </w:r>
    </w:p>
    <w:p w:rsidR="00171983" w:rsidRPr="009475ED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Comprender la presencia de Jesucristo hoy en la Iglesia</w:t>
      </w:r>
      <w:r>
        <w:rPr>
          <w:rFonts w:ascii="Book Antiqua" w:hAnsi="Book Antiqua" w:cs="Book Antiqua"/>
          <w:sz w:val="20"/>
          <w:szCs w:val="20"/>
        </w:rPr>
        <w:t>.</w:t>
      </w:r>
    </w:p>
    <w:p w:rsidR="00000000" w:rsidRPr="00171983" w:rsidRDefault="00171983" w:rsidP="00171983">
      <w:pPr>
        <w:pStyle w:val="Prrafodelista"/>
        <w:numPr>
          <w:ilvl w:val="0"/>
          <w:numId w:val="3"/>
        </w:numPr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9475ED">
        <w:rPr>
          <w:rFonts w:ascii="Book Antiqua" w:hAnsi="Book Antiqua" w:cs="Book Antiqua"/>
          <w:sz w:val="20"/>
          <w:szCs w:val="20"/>
        </w:rPr>
        <w:t>Reconocer que la acción d</w:t>
      </w:r>
      <w:r>
        <w:rPr>
          <w:rFonts w:ascii="Book Antiqua" w:hAnsi="Book Antiqua" w:cs="Book Antiqua"/>
          <w:sz w:val="20"/>
          <w:szCs w:val="20"/>
        </w:rPr>
        <w:t>el Espíritu Santo da vida a la I</w:t>
      </w:r>
      <w:r w:rsidRPr="009475ED">
        <w:rPr>
          <w:rFonts w:ascii="Book Antiqua" w:hAnsi="Book Antiqua" w:cs="Book Antiqua"/>
          <w:sz w:val="20"/>
          <w:szCs w:val="20"/>
        </w:rPr>
        <w:t>glesia.</w:t>
      </w:r>
    </w:p>
    <w:sectPr w:rsidR="00000000" w:rsidRPr="00171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F3D"/>
    <w:multiLevelType w:val="hybridMultilevel"/>
    <w:tmpl w:val="963E7502"/>
    <w:lvl w:ilvl="0" w:tplc="47CCD4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9FC617B"/>
    <w:multiLevelType w:val="hybridMultilevel"/>
    <w:tmpl w:val="6DD4F194"/>
    <w:lvl w:ilvl="0" w:tplc="369C74A6">
      <w:start w:val="1"/>
      <w:numFmt w:val="decimal"/>
      <w:lvlText w:val="%1."/>
      <w:lvlJc w:val="left"/>
      <w:pPr>
        <w:ind w:left="120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2">
    <w:nsid w:val="724D4743"/>
    <w:multiLevelType w:val="hybridMultilevel"/>
    <w:tmpl w:val="69B0E8E0"/>
    <w:lvl w:ilvl="0" w:tplc="CA1C24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1983"/>
    <w:rsid w:val="0017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71983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2</cp:revision>
  <dcterms:created xsi:type="dcterms:W3CDTF">2019-01-13T18:49:00Z</dcterms:created>
  <dcterms:modified xsi:type="dcterms:W3CDTF">2019-01-13T18:57:00Z</dcterms:modified>
</cp:coreProperties>
</file>