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89" w:rsidRPr="0023532C" w:rsidRDefault="00553489" w:rsidP="005534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Book Antiqua" w:hAnsi="Book Antiqua" w:cs="Book Antiqua"/>
          <w:b/>
          <w:bCs/>
          <w:sz w:val="28"/>
          <w:szCs w:val="28"/>
          <w:lang w:val="es-ES_tradnl"/>
        </w:rPr>
      </w:pPr>
      <w:r w:rsidRPr="0023532C">
        <w:rPr>
          <w:rFonts w:ascii="Book Antiqua" w:hAnsi="Book Antiqua" w:cs="Book Antiqua"/>
          <w:b/>
          <w:bCs/>
          <w:sz w:val="28"/>
          <w:szCs w:val="28"/>
          <w:lang w:val="es-ES_tradnl"/>
        </w:rPr>
        <w:t>3º  ESO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outlineLvl w:val="0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</w:p>
    <w:p w:rsidR="00553489" w:rsidRPr="008C0D02" w:rsidRDefault="00553489" w:rsidP="00553489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 w:rsidRPr="008C0D02">
        <w:rPr>
          <w:rFonts w:ascii="Book Antiqua" w:hAnsi="Book Antiqua" w:cs="Book Antiqua"/>
          <w:b/>
          <w:bCs/>
          <w:lang w:val="es-ES_tradnl"/>
        </w:rPr>
        <w:t>OBJETIVOS</w:t>
      </w:r>
      <w:r>
        <w:rPr>
          <w:rFonts w:ascii="Book Antiqua" w:hAnsi="Book Antiqua" w:cs="Book Antiqua"/>
          <w:b/>
          <w:bCs/>
          <w:lang w:val="es-ES_tradnl"/>
        </w:rPr>
        <w:t xml:space="preserve"> </w:t>
      </w:r>
      <w:r w:rsidRPr="008C0D02">
        <w:rPr>
          <w:rFonts w:ascii="Book Antiqua" w:hAnsi="Book Antiqua" w:cs="Book Antiqua"/>
          <w:b/>
          <w:bCs/>
          <w:lang w:val="es-ES_tradnl"/>
        </w:rPr>
        <w:t xml:space="preserve"> 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70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1.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a)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Interesarse por el hecho religioso como algo fundamental y referencial en la historia de la humanidad, y valorar en este contexto lo que es específico de la religión cristiana.</w:t>
      </w:r>
    </w:p>
    <w:p w:rsidR="00553489" w:rsidRPr="009475ED" w:rsidRDefault="00553489" w:rsidP="00553489">
      <w:pPr>
        <w:widowControl w:val="0"/>
        <w:tabs>
          <w:tab w:val="left" w:pos="-1440"/>
          <w:tab w:val="left" w:pos="-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 xml:space="preserve"> b)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Situar en su contexto los textos fundamentales de la religión católica para comprender su sentido y valorarlos como respuesta a las inquietudes religiosas de los hombres.</w:t>
      </w:r>
    </w:p>
    <w:p w:rsidR="00553489" w:rsidRPr="009475ED" w:rsidRDefault="00553489" w:rsidP="00553489">
      <w:pPr>
        <w:widowControl w:val="0"/>
        <w:tabs>
          <w:tab w:val="left" w:pos="-1440"/>
          <w:tab w:val="left" w:pos="-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1134" w:hanging="70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2.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 xml:space="preserve">    Comprender cuales son el sentido y la misión de la Iglesia a través de sus                            acontecimientos históricos.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720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70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3.</w:t>
      </w:r>
      <w:r>
        <w:rPr>
          <w:rFonts w:ascii="Book Antiqua" w:hAnsi="Book Antiqua" w:cs="Book Antiqua"/>
          <w:sz w:val="20"/>
          <w:szCs w:val="20"/>
          <w:lang w:val="es-ES_tradnl"/>
        </w:rPr>
        <w:tab/>
        <w:t xml:space="preserve">      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Valorar el impulso profético de la Iglesia en la Edad Media que en un mundo de tinieblas intenta ilumina a los hombres en el conocimiento y la vivencia de la fe</w:t>
      </w:r>
      <w:r>
        <w:rPr>
          <w:rFonts w:ascii="Book Antiqua" w:hAnsi="Book Antiqua" w:cs="Book Antiqua"/>
          <w:sz w:val="20"/>
          <w:szCs w:val="20"/>
          <w:lang w:val="es-ES_tradnl"/>
        </w:rPr>
        <w:t>.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70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4.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 xml:space="preserve">       Valorar los signos proféticos que se han dado en las diversas etapas de la           historia de la Iglesia</w:t>
      </w:r>
      <w:r>
        <w:rPr>
          <w:rFonts w:ascii="Book Antiqua" w:hAnsi="Book Antiqua" w:cs="Book Antiqua"/>
          <w:sz w:val="20"/>
          <w:szCs w:val="20"/>
          <w:lang w:val="es-ES_tradnl"/>
        </w:rPr>
        <w:t>.</w:t>
      </w:r>
    </w:p>
    <w:p w:rsidR="00553489" w:rsidRDefault="00553489" w:rsidP="00553489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70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5.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 xml:space="preserve"> a)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Analizar y valorar los criterios de interpr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etación de las fuentes del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cristianismo, la luz del magisterio de la Iglesia, y saber aplicarlos.</w:t>
      </w:r>
    </w:p>
    <w:p w:rsidR="00553489" w:rsidRDefault="00553489" w:rsidP="00553489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70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ab/>
        <w:t>b)</w:t>
      </w:r>
      <w:r>
        <w:rPr>
          <w:rFonts w:ascii="Book Antiqua" w:hAnsi="Book Antiqua" w:cs="Book Antiqua"/>
          <w:sz w:val="20"/>
          <w:szCs w:val="20"/>
          <w:lang w:val="es-ES_tradnl"/>
        </w:rPr>
        <w:tab/>
      </w:r>
      <w:r>
        <w:rPr>
          <w:rFonts w:ascii="Book Antiqua" w:hAnsi="Book Antiqua" w:cs="Book Antiqua"/>
          <w:sz w:val="20"/>
          <w:szCs w:val="20"/>
          <w:lang w:val="es-ES_tradnl"/>
        </w:rPr>
        <w:tab/>
        <w:t>Conocer los hechos y razones que separan entre sí a los cristianos para saber en  qué consiste el problema ecuménico y cuál es su situación actual.</w:t>
      </w:r>
      <w:r>
        <w:rPr>
          <w:rFonts w:ascii="Book Antiqua" w:hAnsi="Book Antiqua" w:cs="Book Antiqua"/>
          <w:sz w:val="20"/>
          <w:szCs w:val="20"/>
          <w:lang w:val="es-ES_tradnl"/>
        </w:rPr>
        <w:tab/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76" w:hanging="450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6.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a)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Saber fundamentar la experiencia religiosa cristiana en el acontecimiento de la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         muerte y resurrección de Jesús.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283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b)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Reconocer a Jesucristo como revelación definitiva de Dios y plenitud de lo     humano.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" w:hanging="13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c)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Descubrir los rasgos característicos de la fe en Jesucristo y su integración en la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experiencia comunitaria de la Iglesia.   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76" w:hanging="450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7.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a)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Conocer los signos y símbolos más característicos de las religiones y valorar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su     significado en el contexto cultural en que nacieron.</w:t>
      </w:r>
    </w:p>
    <w:p w:rsidR="00553489" w:rsidRPr="009475ED" w:rsidRDefault="00553489" w:rsidP="00553489">
      <w:pPr>
        <w:tabs>
          <w:tab w:val="left" w:pos="-1440"/>
          <w:tab w:val="left" w:pos="-720"/>
          <w:tab w:val="left" w:pos="426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" w:hanging="438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8.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a)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Comprender el fenómeno religioso como expresión de la apertura del hombre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a la trascendencia y de su búsqueda de sentido.</w:t>
      </w:r>
    </w:p>
    <w:p w:rsidR="00553489" w:rsidRDefault="00553489" w:rsidP="00553489">
      <w:pPr>
        <w:tabs>
          <w:tab w:val="left" w:pos="-1440"/>
          <w:tab w:val="left" w:pos="-720"/>
          <w:tab w:val="left" w:pos="426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" w:hanging="13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 w:rsidRPr="009475ED">
        <w:rPr>
          <w:rFonts w:ascii="Book Antiqua" w:hAnsi="Book Antiqua" w:cs="Book Antiqua"/>
          <w:sz w:val="20"/>
          <w:szCs w:val="20"/>
          <w:lang w:val="es-ES_tradnl"/>
        </w:rPr>
        <w:t>b)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ab/>
        <w:t>Adquirir una información fundamental sobre las religiones más importantes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para valorar la originalidad y actualidad de su mensaje y comprender sus manifestaciones.</w:t>
      </w:r>
    </w:p>
    <w:p w:rsidR="00553489" w:rsidRPr="007D7614" w:rsidRDefault="00553489" w:rsidP="00553489">
      <w:pPr>
        <w:tabs>
          <w:tab w:val="left" w:pos="-1440"/>
          <w:tab w:val="left" w:pos="-720"/>
          <w:tab w:val="left" w:pos="426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" w:hanging="13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 xml:space="preserve">c) Formular las preguntas fundamentales que se hace el hombre sobre la trascendencia en el sentido de la vida, y sintetizar las principales respuestas de las religiones en general y del cristianismo en particular. </w:t>
      </w:r>
    </w:p>
    <w:p w:rsidR="00553489" w:rsidRPr="00BF1C3D" w:rsidRDefault="00553489" w:rsidP="00553489">
      <w:pPr>
        <w:ind w:firstLine="426"/>
        <w:outlineLvl w:val="0"/>
        <w:rPr>
          <w:rFonts w:ascii="Book Antiqua" w:hAnsi="Book Antiqua" w:cs="Book Antiqua"/>
          <w:b/>
          <w:bCs/>
          <w:lang w:val="es-ES_tradnl"/>
        </w:rPr>
      </w:pPr>
      <w:r w:rsidRPr="00BF1C3D">
        <w:rPr>
          <w:rFonts w:ascii="Book Antiqua" w:hAnsi="Book Antiqua" w:cs="Book Antiqua"/>
          <w:b/>
          <w:bCs/>
          <w:lang w:val="es-ES_tradnl"/>
        </w:rPr>
        <w:t>CONTENIDOS</w:t>
      </w:r>
    </w:p>
    <w:p w:rsidR="00553489" w:rsidRPr="009475ED" w:rsidRDefault="00553489" w:rsidP="00553489">
      <w:pPr>
        <w:tabs>
          <w:tab w:val="left" w:pos="426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1.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En busca de la felicidad.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Las preguntas sobre la vida y la muerte. El deseo de felicidad.</w:t>
      </w:r>
    </w:p>
    <w:p w:rsidR="00553489" w:rsidRPr="009475ED" w:rsidRDefault="00553489" w:rsidP="00553489">
      <w:pPr>
        <w:pStyle w:val="Prrafodelista"/>
        <w:tabs>
          <w:tab w:val="left" w:pos="426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lastRenderedPageBreak/>
        <w:t>2.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No todo es felicidad.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Las dificultades de la vida humana. El mal en la vida humana. Jesús el corazón misericordioso del Padre.</w:t>
      </w:r>
    </w:p>
    <w:p w:rsidR="00553489" w:rsidRPr="009475ED" w:rsidRDefault="00553489" w:rsidP="00553489">
      <w:pPr>
        <w:pStyle w:val="Prrafodelista"/>
        <w:tabs>
          <w:tab w:val="left" w:pos="426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3.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Elegir bien, elegir el bien: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la conciencia, buscar el bien, los valores y las normas, educar la conciencia</w:t>
      </w:r>
      <w:r>
        <w:rPr>
          <w:rFonts w:ascii="Book Antiqua" w:hAnsi="Book Antiqua" w:cs="Book Antiqua"/>
          <w:sz w:val="20"/>
          <w:szCs w:val="20"/>
          <w:lang w:val="es-ES_tradnl"/>
        </w:rPr>
        <w:t>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</w:t>
      </w:r>
    </w:p>
    <w:p w:rsidR="00553489" w:rsidRPr="009475ED" w:rsidRDefault="00553489" w:rsidP="00553489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4.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El cristiano busca hacer el bien.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Seguir a Jesús. El mandamiento más importante. Las bienaventuranzas</w:t>
      </w:r>
      <w:r>
        <w:rPr>
          <w:rFonts w:ascii="Book Antiqua" w:hAnsi="Book Antiqua" w:cs="Book Antiqua"/>
          <w:sz w:val="20"/>
          <w:szCs w:val="20"/>
          <w:lang w:val="es-ES_tradnl"/>
        </w:rPr>
        <w:t>.</w:t>
      </w:r>
    </w:p>
    <w:p w:rsidR="00553489" w:rsidRPr="009475ED" w:rsidRDefault="00553489" w:rsidP="00553489">
      <w:pPr>
        <w:pStyle w:val="Prrafodelista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5.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Ser discípulo de Jesús.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Transformarse en discípulos. Discípulos misioneros. Una nueva forma de vivir.</w:t>
      </w:r>
    </w:p>
    <w:p w:rsidR="00553489" w:rsidRPr="009475ED" w:rsidRDefault="00553489" w:rsidP="00553489">
      <w:pPr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6.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Pertenecer al grupo de Jesús.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Las acciones salvadoras de Jesús. Las palabras de Jesús sobre su ausencia. La Iglesia, cuerpo de Cristo</w:t>
      </w:r>
      <w:r>
        <w:rPr>
          <w:rFonts w:ascii="Book Antiqua" w:hAnsi="Book Antiqua" w:cs="Book Antiqua"/>
          <w:sz w:val="20"/>
          <w:szCs w:val="20"/>
          <w:lang w:val="es-ES_tradnl"/>
        </w:rPr>
        <w:t>.</w:t>
      </w:r>
    </w:p>
    <w:p w:rsidR="00553489" w:rsidRPr="009475ED" w:rsidRDefault="00553489" w:rsidP="00553489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7.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Las raíces de una Europa cristiana.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La vida monástica. La evangelización de Europa. El nacimiento del islam</w:t>
      </w:r>
      <w:r>
        <w:rPr>
          <w:rFonts w:ascii="Book Antiqua" w:hAnsi="Book Antiqua" w:cs="Book Antiqua"/>
          <w:sz w:val="20"/>
          <w:szCs w:val="20"/>
          <w:lang w:val="es-ES_tradnl"/>
        </w:rPr>
        <w:t>.</w:t>
      </w:r>
    </w:p>
    <w:p w:rsidR="00553489" w:rsidRPr="009475ED" w:rsidRDefault="00553489" w:rsidP="00553489">
      <w:pPr>
        <w:pStyle w:val="Prrafodelista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8.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La cristiandad en la Edad Media.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El siglo de hierro. Nuevas sensibilidades espirituales. Conflictos y decadencia de la cristiandad.</w:t>
      </w:r>
    </w:p>
    <w:p w:rsidR="00553489" w:rsidRPr="00CC18A6" w:rsidRDefault="00553489" w:rsidP="00553489">
      <w:pPr>
        <w:tabs>
          <w:tab w:val="left" w:pos="142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9.</w:t>
      </w:r>
      <w:r w:rsidRPr="009475ED"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 Testigos de la felicidad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. Cristianos felices. José y María: la familia en la que creció Jesús. María, madre de Jesús, madre del cristiano.</w:t>
      </w:r>
    </w:p>
    <w:p w:rsidR="00553489" w:rsidRDefault="00553489" w:rsidP="00553489">
      <w:pPr>
        <w:spacing w:after="0"/>
        <w:ind w:firstLine="426"/>
        <w:outlineLvl w:val="0"/>
        <w:rPr>
          <w:rFonts w:ascii="Book Antiqua" w:hAnsi="Book Antiqua" w:cs="Book Antiqua"/>
          <w:b/>
          <w:bCs/>
          <w:lang w:val="es-ES_tradnl"/>
        </w:rPr>
      </w:pPr>
      <w:r w:rsidRPr="00BF1C3D">
        <w:rPr>
          <w:rFonts w:ascii="Book Antiqua" w:hAnsi="Book Antiqua" w:cs="Book Antiqua"/>
          <w:b/>
          <w:bCs/>
          <w:lang w:val="es-ES_tradnl"/>
        </w:rPr>
        <w:t>CRITERIOS DE EVALUACIÓN</w:t>
      </w:r>
    </w:p>
    <w:p w:rsidR="00553489" w:rsidRDefault="00553489" w:rsidP="00553489">
      <w:pPr>
        <w:spacing w:after="0"/>
        <w:ind w:firstLine="426"/>
        <w:outlineLvl w:val="0"/>
        <w:rPr>
          <w:rFonts w:ascii="Book Antiqua" w:hAnsi="Book Antiqua" w:cs="Book Antiqua"/>
          <w:b/>
          <w:bCs/>
          <w:lang w:val="es-ES_tradnl"/>
        </w:rPr>
      </w:pPr>
    </w:p>
    <w:p w:rsidR="00553489" w:rsidRPr="005304C2" w:rsidRDefault="00553489" w:rsidP="00553489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 w:rsidRPr="007B6374">
        <w:rPr>
          <w:rFonts w:ascii="Book Antiqua" w:hAnsi="Book Antiqua" w:cs="Book Antiqua"/>
          <w:b/>
          <w:bCs/>
          <w:i/>
          <w:iCs/>
        </w:rPr>
        <w:t xml:space="preserve">Bloque 1: </w:t>
      </w:r>
      <w:r w:rsidRPr="001E1961">
        <w:rPr>
          <w:rFonts w:ascii="Book Antiqua" w:hAnsi="Book Antiqua" w:cs="Book Antiqua"/>
          <w:b/>
          <w:bCs/>
          <w:i/>
          <w:iCs/>
          <w:sz w:val="20"/>
          <w:szCs w:val="20"/>
        </w:rPr>
        <w:t>El sentido religioso del ser humano</w:t>
      </w:r>
    </w:p>
    <w:p w:rsidR="00553489" w:rsidRPr="009475ED" w:rsidRDefault="00553489" w:rsidP="00553489">
      <w:pPr>
        <w:pStyle w:val="Pa15"/>
        <w:spacing w:after="240"/>
        <w:ind w:firstLine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1. Reconocer el deseo de plenitud que tiene la persona.</w:t>
      </w:r>
    </w:p>
    <w:p w:rsidR="00553489" w:rsidRDefault="00553489" w:rsidP="00553489">
      <w:pPr>
        <w:spacing w:after="240"/>
        <w:ind w:firstLine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2. Comparar razonadamente distintas respuestas frente a la finitud del ser humano.</w:t>
      </w:r>
    </w:p>
    <w:p w:rsidR="00553489" w:rsidRPr="00CC18A6" w:rsidRDefault="00553489" w:rsidP="00553489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2</w:t>
      </w:r>
      <w:r w:rsidRPr="007B6374">
        <w:rPr>
          <w:rFonts w:ascii="Book Antiqua" w:hAnsi="Book Antiqua" w:cs="Book Antiqua"/>
          <w:b/>
          <w:bCs/>
          <w:i/>
          <w:iCs/>
        </w:rPr>
        <w:t xml:space="preserve">: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La revelación: Dios interviene en la historia</w:t>
      </w:r>
    </w:p>
    <w:p w:rsidR="00553489" w:rsidRPr="009475ED" w:rsidRDefault="00553489" w:rsidP="00553489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1. Descubrir que el pecado radica en el rechazo a la intervención de Dios en la propia vida.</w:t>
      </w:r>
    </w:p>
    <w:p w:rsidR="00553489" w:rsidRDefault="00553489" w:rsidP="00553489">
      <w:pPr>
        <w:spacing w:after="240"/>
        <w:ind w:firstLine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2. Distinguir la verdad revelada del ropaje literario en el relato del Génesis.</w:t>
      </w:r>
    </w:p>
    <w:p w:rsidR="00553489" w:rsidRPr="00CC18A6" w:rsidRDefault="00553489" w:rsidP="00553489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3</w:t>
      </w:r>
      <w:r w:rsidRPr="007B6374">
        <w:rPr>
          <w:rFonts w:ascii="Book Antiqua" w:hAnsi="Book Antiqua" w:cs="Book Antiqua"/>
          <w:b/>
          <w:bCs/>
          <w:i/>
          <w:iCs/>
        </w:rPr>
        <w:t xml:space="preserve">: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Jesucristo, cumplimiento de la historia de la salvación</w:t>
      </w:r>
    </w:p>
    <w:p w:rsidR="00553489" w:rsidRPr="009475ED" w:rsidRDefault="00553489" w:rsidP="00553489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1. Reconocer y apreciar que el encuentro con Cristo cambia la forma de comprender el mundo, la historia, la realidad, las personas, etc.</w:t>
      </w:r>
    </w:p>
    <w:p w:rsidR="00553489" w:rsidRDefault="00553489" w:rsidP="00553489">
      <w:pPr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2. Comprender que la pertenencia a Cristo conlleva una nueva forma de comportarse en la vida.</w:t>
      </w:r>
    </w:p>
    <w:p w:rsidR="00553489" w:rsidRPr="00CC18A6" w:rsidRDefault="00553489" w:rsidP="00553489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4</w:t>
      </w:r>
      <w:r w:rsidRPr="007B6374">
        <w:rPr>
          <w:rFonts w:ascii="Book Antiqua" w:hAnsi="Book Antiqua" w:cs="Book Antiqua"/>
          <w:b/>
          <w:bCs/>
          <w:i/>
          <w:iCs/>
        </w:rPr>
        <w:t xml:space="preserve">: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Permanencia de Jesucristo en la historia</w:t>
      </w:r>
    </w:p>
    <w:p w:rsidR="00553489" w:rsidRPr="00C44E27" w:rsidRDefault="00DF0A86" w:rsidP="00553489">
      <w:pPr>
        <w:spacing w:after="240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1. Tomar conciencia del vínculo</w:t>
      </w:r>
      <w:r w:rsidR="00553489" w:rsidRPr="009475ED">
        <w:rPr>
          <w:rFonts w:ascii="Book Antiqua" w:hAnsi="Book Antiqua" w:cs="Book Antiqua"/>
          <w:color w:val="000000"/>
          <w:sz w:val="20"/>
          <w:szCs w:val="20"/>
        </w:rPr>
        <w:t xml:space="preserve"> entre el encuentro con Cris</w:t>
      </w:r>
      <w:r>
        <w:rPr>
          <w:rFonts w:ascii="Book Antiqua" w:hAnsi="Book Antiqua" w:cs="Book Antiqua"/>
          <w:color w:val="000000"/>
          <w:sz w:val="20"/>
          <w:szCs w:val="20"/>
        </w:rPr>
        <w:t>to y el compromiso social</w:t>
      </w:r>
      <w:r w:rsidR="00553489" w:rsidRPr="009475ED">
        <w:rPr>
          <w:rFonts w:ascii="Book Antiqua" w:hAnsi="Book Antiqua" w:cs="Book Antiqua"/>
          <w:color w:val="000000"/>
          <w:sz w:val="20"/>
          <w:szCs w:val="20"/>
        </w:rPr>
        <w:t>.</w:t>
      </w:r>
    </w:p>
    <w:p w:rsidR="00553489" w:rsidRPr="009475ED" w:rsidRDefault="00553489" w:rsidP="00553489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2. Valorar críticamente la experiencia de plenitud que promete Cristo.</w:t>
      </w:r>
    </w:p>
    <w:p w:rsidR="00A60C80" w:rsidRPr="00553489" w:rsidRDefault="00553489" w:rsidP="00553489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3. Identificar en la cultura la riqueza y la belleza que genera la fe.</w:t>
      </w:r>
    </w:p>
    <w:sectPr w:rsidR="00A60C80" w:rsidRPr="00553489" w:rsidSect="00A60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3489"/>
    <w:rsid w:val="00553489"/>
    <w:rsid w:val="007A6219"/>
    <w:rsid w:val="0090360C"/>
    <w:rsid w:val="00A60C80"/>
    <w:rsid w:val="00D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5348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a15">
    <w:name w:val="Pa15"/>
    <w:basedOn w:val="Normal"/>
    <w:next w:val="Normal"/>
    <w:uiPriority w:val="99"/>
    <w:rsid w:val="00553489"/>
    <w:pPr>
      <w:autoSpaceDE w:val="0"/>
      <w:autoSpaceDN w:val="0"/>
      <w:adjustRightInd w:val="0"/>
      <w:spacing w:after="0" w:line="181" w:lineRule="atLeas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4</cp:revision>
  <dcterms:created xsi:type="dcterms:W3CDTF">2019-01-13T19:04:00Z</dcterms:created>
  <dcterms:modified xsi:type="dcterms:W3CDTF">2019-01-15T23:37:00Z</dcterms:modified>
</cp:coreProperties>
</file>